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1B" w:rsidRPr="00104AF2" w:rsidRDefault="00582A1B" w:rsidP="00582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F2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582A1B" w:rsidRPr="00582A1B" w:rsidRDefault="00582A1B" w:rsidP="00582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1B">
        <w:rPr>
          <w:rFonts w:ascii="Times New Roman" w:hAnsi="Times New Roman" w:cs="Times New Roman"/>
          <w:b/>
          <w:sz w:val="28"/>
          <w:szCs w:val="28"/>
        </w:rPr>
        <w:t>«</w:t>
      </w:r>
      <w:r w:rsidRPr="00582A1B">
        <w:rPr>
          <w:rFonts w:ascii="Times New Roman" w:eastAsia="Times New Roman" w:hAnsi="Times New Roman"/>
          <w:b/>
          <w:color w:val="000000"/>
          <w:sz w:val="28"/>
          <w:szCs w:val="28"/>
        </w:rPr>
        <w:t>Агрессивность у детей 5-7 лет</w:t>
      </w:r>
      <w:r w:rsidRPr="00582A1B">
        <w:rPr>
          <w:rFonts w:ascii="Times New Roman" w:hAnsi="Times New Roman" w:cs="Times New Roman"/>
          <w:b/>
          <w:sz w:val="28"/>
          <w:szCs w:val="28"/>
        </w:rPr>
        <w:t>»</w:t>
      </w:r>
    </w:p>
    <w:p w:rsidR="00582A1B" w:rsidRDefault="00582A1B" w:rsidP="0058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A1B" w:rsidRPr="004719A0" w:rsidRDefault="00582A1B" w:rsidP="00582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9A0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</w:p>
    <w:p w:rsidR="00582A1B" w:rsidRPr="004719A0" w:rsidRDefault="00582A1B" w:rsidP="00582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9A0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группы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компенсирующей направленности</w:t>
      </w:r>
    </w:p>
    <w:p w:rsidR="00582A1B" w:rsidRDefault="00582A1B" w:rsidP="00582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 Петровна</w:t>
      </w:r>
    </w:p>
    <w:p w:rsidR="00582A1B" w:rsidRPr="004719A0" w:rsidRDefault="00582A1B" w:rsidP="00582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Агрессивное поведение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– это одна из наиболее острых проблем не только для педагогов и психологов, но и для общества в целом. В связи с увеличением числа детей, склонных к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агрессивному поведению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особенно важно изучение и своевременная профилактика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агрессивного поведения в</w:t>
      </w:r>
      <w:r w:rsidRPr="00317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 как проявления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агрессивного поведения</w:t>
      </w:r>
      <w:r w:rsidRPr="00582A1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сложившегося в детстве, сохраняется и развивается, превращаясь в устойчивое личностное качество на протяжении дальнейшей жизни человека. 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Виды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агрессивного поведения в дошкольном возрасте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82A1B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1) Вербальная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агрессия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2) Физическая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агрессия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Наиболее часто наблюдаются прямая и косвенная вербальная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агрессия</w:t>
      </w:r>
      <w:r w:rsidRPr="00317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–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жалобы</w:t>
      </w:r>
      <w:r w:rsidRPr="00582A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агрессивные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фантазии /сейчас позову бандитов, они тебя побьют/, оскорбления /нытик, толстуха, м. </w:t>
      </w:r>
      <w:proofErr w:type="gramStart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 /.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некоторых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проявляется физическая косвенная и прямая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Среди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агрессивных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отчетливо выделяются 3 группы. </w:t>
      </w:r>
      <w:proofErr w:type="gramStart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Различаются они по внешним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поведенческим проявлениям</w:t>
      </w:r>
      <w:r w:rsidRPr="00317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(частота и степень жестокости действий, психологическим характеристикам (уровень интеллекта и произвольность, уровнем развития игровой деятельности, социальным статусом в группе сверстников.</w:t>
      </w:r>
      <w:proofErr w:type="gramEnd"/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группа - это дети, которые чаще всего используют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агрессию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средство привлечения к себе внимания сверстников. Кричат, громко ругаются, разбрасывают вещи.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Агрессивные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акты мимолетны и не отличаются особой жестокостью. В общем психическом развитии ребенка имеется некоторое отставание.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группа - это дети, которые используют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агрессивную форму поведения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норму при общении со сверстниками. Их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агрессивные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действия – форма достижения конкретной цели. Положительные эмоции испытываются в момент достижения результата, а не в момент проявления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. Акцент делается исключительно на свои желания, эмоции сверстников игнорируются.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группа - это дети, для которых желание нанести вред </w:t>
      </w:r>
      <w:proofErr w:type="gramStart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другому</w:t>
      </w:r>
      <w:proofErr w:type="gramEnd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самоцель. Они испытывают удовольствие от самих действий, приносящих боль и унижение другим. Отличаются особой жестокостью и хладнокровием. Ребенок может, безо всякой видимой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причины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схватить другого за волосы и бить головой об стену либо столкнуть с лестницы и с удовольствием </w:t>
      </w:r>
      <w:proofErr w:type="gramStart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наблюдать</w:t>
      </w:r>
      <w:proofErr w:type="gramEnd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жертва кричит и плачет. Обычно выбираются более слабые жертвы. Совершенно отсутствует при этом чувство вины или раскаяния. 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Норма и правила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поведения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открыто игнорируются. Для детей этой группы особо характерны мстительность и обида.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Причины агрессии дошкольников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1) Семейная среда и воспитание. </w:t>
      </w:r>
      <w:proofErr w:type="gramStart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родители ребенка ведут себя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</w:t>
      </w:r>
      <w:r w:rsidRPr="00317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(вербально, физически, применяют физические наказания или не препятствуют проявлениям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агрессии у ребенка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то наверняка у него эти проявления будут повсеместными и станут постоянной чертой ребенка характера. </w:t>
      </w:r>
      <w:proofErr w:type="gramEnd"/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2) Внутренняя неудовлетворенность ребенка его статусом в группе сверстников, особенно если ему присуще стремление к лидерству</w:t>
      </w:r>
      <w:proofErr w:type="gramStart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proofErr w:type="gramEnd"/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ля детей статус определяется целым рядом факторов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• внешняя привлекательность, аккуратность;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• высокий уровень развития гигиенических навыков, опрятность;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обладание красивыми и популярными игрушками, готовность ими делиться;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• организаторские способности;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позитивная оценка взрослого и т. д.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если сверстники по какой - то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причине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признают ребенка либо еще хуже — отвергают его, то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агрессивность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простимулированная обидой, ущемленным самолюбием, будет направляться на обидчика, на того или тех, кого ребенок считает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причиной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своего бедственного положения. Усугубляться такая ситуация может приклеиванием ярлыка </w:t>
      </w:r>
      <w:r w:rsidRPr="00317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«плохой»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стороны взрослого.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3) Ощущение тревоги и страха нападения. Когда ребенок неоднократно подвергался физическим наказаниям, унижениям, оскорблениям. В этом случае, в первую очередь, необходимо поговорить с родителями, объяснить им возможные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причины и следствия такого поведения</w:t>
      </w:r>
      <w:r w:rsidRPr="00582A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4) Неудовлетворенная потребность в общении и любви. Является способом привлечения внимания окружающих. Родители, подумайте, достаточно ли времени вы ему уделяете, много ли общаетесь с ним. Может быть, ребенок чувствует недостаток вашего внимания и пытается привлечь его доступными ему способами?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5) Индивидуальные особенности темперамента ребенка </w:t>
      </w:r>
      <w:r w:rsidRPr="00317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(возбудимость, вспыльчивость)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6) Ограничения каких-нибудь естественных желаний и потребностей ребенка, например, потребности в движении, в активной деятельности. Активность в детях заложена физиологически. Взрослые часто стараются искусственно и совершенно противоестественно погасить активность детей, заставить их сидеть и стоять против их воли. Такие действия взрослого вызывают у детей косвенную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агрессию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порчу и разрывание книг, поломку игрушек, т. е. ребенок по-своему </w:t>
      </w:r>
      <w:r w:rsidRPr="00317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«отыгрывается»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безобидных предметах.</w:t>
      </w:r>
    </w:p>
    <w:p w:rsidR="0031711F" w:rsidRPr="0031711F" w:rsidRDefault="0031711F" w:rsidP="00582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Рекомендации для родителей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значение игры в жизни ребенка велико. Некоторые игры негативно влияют на его психику, вызывают </w:t>
      </w:r>
      <w:r w:rsidRPr="00582A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агрессию</w:t>
      </w:r>
      <w:r w:rsidRPr="00582A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171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Поэтому очень важно правильно выбирать игрушки своим детям и учить в них играть.</w:t>
      </w:r>
    </w:p>
    <w:sectPr w:rsidR="0031711F" w:rsidRPr="0031711F" w:rsidSect="005E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11F"/>
    <w:rsid w:val="0031711F"/>
    <w:rsid w:val="00582A1B"/>
    <w:rsid w:val="005E73DE"/>
    <w:rsid w:val="005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</cp:revision>
  <dcterms:created xsi:type="dcterms:W3CDTF">2022-02-02T04:14:00Z</dcterms:created>
  <dcterms:modified xsi:type="dcterms:W3CDTF">2024-11-21T11:47:00Z</dcterms:modified>
</cp:coreProperties>
</file>